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注册安全工程师职业资格考试安全工程及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相关专业参考目录</w:t>
      </w:r>
    </w:p>
    <w:tbl>
      <w:tblPr>
        <w:tblStyle w:val="3"/>
        <w:tblpPr w:leftFromText="180" w:rightFromText="180" w:vertAnchor="text" w:horzAnchor="page" w:tblpX="1896" w:tblpY="420"/>
        <w:tblOverlap w:val="never"/>
        <w:tblW w:w="8235" w:type="dxa"/>
        <w:tblInd w:w="-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785"/>
        <w:gridCol w:w="571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190B16" w:sz="6" w:space="0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375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190B16"/>
                <w:sz w:val="32"/>
                <w:szCs w:val="32"/>
              </w:rPr>
              <w:t>序号</w:t>
            </w:r>
          </w:p>
        </w:tc>
        <w:tc>
          <w:tcPr>
            <w:tcW w:w="1785" w:type="dxa"/>
            <w:tcBorders>
              <w:top w:val="single" w:color="190B16" w:sz="6" w:space="0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375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190B16"/>
                <w:sz w:val="32"/>
                <w:szCs w:val="32"/>
              </w:rPr>
              <w:t>学历（学位）</w:t>
            </w:r>
          </w:p>
        </w:tc>
        <w:tc>
          <w:tcPr>
            <w:tcW w:w="5715" w:type="dxa"/>
            <w:tcBorders>
              <w:top w:val="single" w:color="190B16" w:sz="6" w:space="0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375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190B16"/>
                <w:sz w:val="32"/>
                <w:szCs w:val="32"/>
              </w:rPr>
              <w:t>安全工程及相关专业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中专学历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ind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大学专科</w:t>
            </w:r>
          </w:p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学历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ind w:firstLine="48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大学本科</w:t>
            </w:r>
          </w:p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学历</w:t>
            </w:r>
          </w:p>
        </w:tc>
        <w:tc>
          <w:tcPr>
            <w:tcW w:w="5715" w:type="dxa"/>
            <w:vMerge w:val="restart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ind w:firstLine="48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工学门类的所有专业类；公安学类、化学类、管理科学与工程类、物流管理与工程类、工业工程类。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第二学士</w:t>
            </w:r>
          </w:p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学位</w:t>
            </w:r>
          </w:p>
        </w:tc>
        <w:tc>
          <w:tcPr>
            <w:tcW w:w="5715" w:type="dxa"/>
            <w:vMerge w:val="continue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硕士学位</w:t>
            </w:r>
          </w:p>
        </w:tc>
        <w:tc>
          <w:tcPr>
            <w:tcW w:w="5715" w:type="dxa"/>
            <w:vMerge w:val="restart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ind w:firstLine="48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50" w:beforeAutospacing="0" w:after="15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博士学位</w:t>
            </w:r>
          </w:p>
        </w:tc>
        <w:tc>
          <w:tcPr>
            <w:tcW w:w="5715" w:type="dxa"/>
            <w:vMerge w:val="continue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注：中专泛指普通中等专业学校、成人中等专业学校、职业高中、技工学校。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13C4BA-0162-4244-9659-87A1C6FCCC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19751F2-6B69-4C2E-8342-261D6E4F058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5BFDA00-956F-4308-966B-238E525009F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A3BAB8E-F557-474E-978C-60E9D86810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71A93EE2"/>
    <w:rsid w:val="71A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2023-08-17T02:07:00Z</dcterms:created>
  <dc:creator>it's 刘</dc:creator>
  <cp:lastModifiedBy>it's 刘</cp:lastModifiedBy>
  <dcterms:modified xsi:type="dcterms:W3CDTF">2023-08-17T02:08:04Z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74B83BB5C8244FD28D6A1E8D31B2B044_11</vt:lpwstr>
  </property>
</Properties>
</file>