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03" w:rsidRPr="00CC2108" w:rsidRDefault="00A14F03" w:rsidP="00A14F03">
      <w:pPr>
        <w:spacing w:line="600" w:lineRule="exact"/>
        <w:rPr>
          <w:rFonts w:ascii="方正黑体_GBK" w:eastAsia="方正黑体_GBK"/>
          <w:color w:val="000000" w:themeColor="text1"/>
          <w:szCs w:val="32"/>
        </w:rPr>
      </w:pPr>
      <w:r w:rsidRPr="00CC2108">
        <w:rPr>
          <w:rFonts w:ascii="方正黑体_GBK" w:eastAsia="方正黑体_GBK" w:hint="eastAsia"/>
          <w:color w:val="000000" w:themeColor="text1"/>
          <w:szCs w:val="32"/>
        </w:rPr>
        <w:t>附件3</w:t>
      </w:r>
    </w:p>
    <w:p w:rsidR="00A14F03" w:rsidRPr="00CC2108" w:rsidRDefault="00A14F03" w:rsidP="00A14F03">
      <w:pPr>
        <w:adjustRightInd w:val="0"/>
        <w:snapToGrid w:val="0"/>
        <w:spacing w:beforeLines="100" w:afterLines="100" w:line="60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CC2108">
        <w:rPr>
          <w:rFonts w:ascii="方正小标宋_GBK" w:eastAsia="方正小标宋_GBK" w:hint="eastAsia"/>
          <w:color w:val="000000" w:themeColor="text1"/>
          <w:sz w:val="36"/>
          <w:szCs w:val="36"/>
        </w:rPr>
        <w:t>各专业类别注册安全工程师执业行业界定表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3118"/>
        <w:gridCol w:w="4869"/>
      </w:tblGrid>
      <w:tr w:rsidR="00A14F03" w:rsidRPr="00CC2108" w:rsidTr="00B02D93">
        <w:trPr>
          <w:trHeight w:val="695"/>
          <w:jc w:val="center"/>
        </w:trPr>
        <w:tc>
          <w:tcPr>
            <w:tcW w:w="95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3118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专业类别</w:t>
            </w:r>
          </w:p>
        </w:tc>
        <w:tc>
          <w:tcPr>
            <w:tcW w:w="486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执业行业</w:t>
            </w:r>
          </w:p>
        </w:tc>
      </w:tr>
      <w:tr w:rsidR="00A14F03" w:rsidRPr="00CC2108" w:rsidTr="00B02D93">
        <w:trPr>
          <w:trHeight w:val="610"/>
          <w:jc w:val="center"/>
        </w:trPr>
        <w:tc>
          <w:tcPr>
            <w:tcW w:w="95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煤矿安全</w:t>
            </w:r>
          </w:p>
        </w:tc>
        <w:tc>
          <w:tcPr>
            <w:tcW w:w="4869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煤炭行业</w:t>
            </w:r>
          </w:p>
        </w:tc>
      </w:tr>
      <w:tr w:rsidR="00A14F03" w:rsidRPr="00CC2108" w:rsidTr="00B02D93">
        <w:trPr>
          <w:trHeight w:val="686"/>
          <w:jc w:val="center"/>
        </w:trPr>
        <w:tc>
          <w:tcPr>
            <w:tcW w:w="95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金属非金属矿</w:t>
            </w:r>
            <w:proofErr w:type="gramStart"/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山安全</w:t>
            </w:r>
            <w:proofErr w:type="gramEnd"/>
          </w:p>
        </w:tc>
        <w:tc>
          <w:tcPr>
            <w:tcW w:w="4869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金属非金属矿</w:t>
            </w:r>
            <w:proofErr w:type="gramStart"/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山行业</w:t>
            </w:r>
            <w:proofErr w:type="gramEnd"/>
          </w:p>
        </w:tc>
      </w:tr>
      <w:tr w:rsidR="00A14F03" w:rsidRPr="00CC2108" w:rsidTr="00B02D93">
        <w:trPr>
          <w:trHeight w:val="1041"/>
          <w:jc w:val="center"/>
        </w:trPr>
        <w:tc>
          <w:tcPr>
            <w:tcW w:w="95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化工安全</w:t>
            </w:r>
          </w:p>
        </w:tc>
        <w:tc>
          <w:tcPr>
            <w:tcW w:w="4869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化工、医药等行业（包括危险化学品生产、储存，石油天然气储存）</w:t>
            </w:r>
          </w:p>
        </w:tc>
      </w:tr>
      <w:tr w:rsidR="00A14F03" w:rsidRPr="00CC2108" w:rsidTr="00B02D93">
        <w:trPr>
          <w:trHeight w:val="630"/>
          <w:jc w:val="center"/>
        </w:trPr>
        <w:tc>
          <w:tcPr>
            <w:tcW w:w="95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118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金属冶炼安全</w:t>
            </w:r>
          </w:p>
        </w:tc>
        <w:tc>
          <w:tcPr>
            <w:tcW w:w="4869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冶金、有色冶炼行业</w:t>
            </w:r>
          </w:p>
        </w:tc>
      </w:tr>
      <w:tr w:rsidR="00A14F03" w:rsidRPr="00CC2108" w:rsidTr="00B02D93">
        <w:trPr>
          <w:trHeight w:val="696"/>
          <w:jc w:val="center"/>
        </w:trPr>
        <w:tc>
          <w:tcPr>
            <w:tcW w:w="95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118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建筑施工安全</w:t>
            </w:r>
          </w:p>
        </w:tc>
        <w:tc>
          <w:tcPr>
            <w:tcW w:w="4869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建设工程各行业</w:t>
            </w:r>
          </w:p>
        </w:tc>
      </w:tr>
      <w:tr w:rsidR="00A14F03" w:rsidRPr="00CC2108" w:rsidTr="00B02D93">
        <w:trPr>
          <w:trHeight w:val="1344"/>
          <w:jc w:val="center"/>
        </w:trPr>
        <w:tc>
          <w:tcPr>
            <w:tcW w:w="95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118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道路运输安全</w:t>
            </w:r>
          </w:p>
        </w:tc>
        <w:tc>
          <w:tcPr>
            <w:tcW w:w="4869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道路旅客运输、道路危险货物运输、道路普通货物运输、机动车维修和机动车驾驶培训行业</w:t>
            </w:r>
          </w:p>
        </w:tc>
      </w:tr>
      <w:tr w:rsidR="00A14F03" w:rsidRPr="00CC2108" w:rsidTr="00B02D93">
        <w:trPr>
          <w:trHeight w:val="1407"/>
          <w:jc w:val="center"/>
        </w:trPr>
        <w:tc>
          <w:tcPr>
            <w:tcW w:w="959" w:type="dxa"/>
            <w:vAlign w:val="center"/>
          </w:tcPr>
          <w:p w:rsidR="00A14F03" w:rsidRPr="00CC2108" w:rsidRDefault="00A14F03" w:rsidP="00B02D93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CC2108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118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其他安全（不包括消防安全）</w:t>
            </w:r>
          </w:p>
        </w:tc>
        <w:tc>
          <w:tcPr>
            <w:tcW w:w="4869" w:type="dxa"/>
            <w:vAlign w:val="center"/>
          </w:tcPr>
          <w:p w:rsidR="00A14F03" w:rsidRPr="00CC2108" w:rsidRDefault="00A14F03" w:rsidP="00B02D9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CC2108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除上述行业以外的烟花爆竹、民用爆炸物品、石油天然气开采、燃气、电力等其他行业</w:t>
            </w:r>
          </w:p>
        </w:tc>
      </w:tr>
    </w:tbl>
    <w:p w:rsidR="00A14F03" w:rsidRPr="00CC2108" w:rsidRDefault="00A14F03" w:rsidP="00A14F03">
      <w:pPr>
        <w:spacing w:line="60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</w:p>
    <w:p w:rsidR="00DE6B41" w:rsidRPr="00A14F03" w:rsidRDefault="00DE6B41"/>
    <w:sectPr w:rsidR="00DE6B41" w:rsidRPr="00A14F03" w:rsidSect="0052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F03"/>
    <w:rsid w:val="00A14F03"/>
    <w:rsid w:val="00DE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A14F03"/>
    <w:rPr>
      <w:rFonts w:ascii="宋体" w:hAnsi="Courier New"/>
    </w:rPr>
  </w:style>
  <w:style w:type="paragraph" w:styleId="a3">
    <w:name w:val="Plain Text"/>
    <w:basedOn w:val="a"/>
    <w:link w:val="Char"/>
    <w:qFormat/>
    <w:rsid w:val="00A14F03"/>
    <w:rPr>
      <w:rFonts w:ascii="宋体" w:eastAsiaTheme="minorEastAsia" w:hAnsi="Courier New" w:cstheme="minorBidi"/>
      <w:sz w:val="21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A14F0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P R C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2023-08-15T07:49:00Z</dcterms:created>
  <dcterms:modified xsi:type="dcterms:W3CDTF">2023-08-15T07:49:00Z</dcterms:modified>
</cp:coreProperties>
</file>